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AB3" w:rsidRPr="00D07F25" w:rsidRDefault="00B94E6F" w:rsidP="00D07F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Nmerodepgina"/>
          <w:rFonts w:ascii="Bookman Old Style" w:hAnsi="Bookman Old Style"/>
          <w:sz w:val="24"/>
        </w:rPr>
      </w:pPr>
      <w:r>
        <w:rPr>
          <w:rStyle w:val="Nmerodepgina"/>
          <w:rFonts w:ascii="Bookman Old Style" w:hAnsi="Bookman Old Style"/>
          <w:b/>
          <w:sz w:val="24"/>
          <w:u w:val="single"/>
        </w:rPr>
        <w:t xml:space="preserve">Educación constitucional. </w:t>
      </w:r>
      <w:r w:rsidR="00D07F25" w:rsidRPr="00D07F25">
        <w:rPr>
          <w:rStyle w:val="Nmerodepgina"/>
          <w:rFonts w:ascii="Bookman Old Style" w:hAnsi="Bookman Old Style"/>
          <w:b/>
          <w:sz w:val="24"/>
          <w:u w:val="single"/>
        </w:rPr>
        <w:t>División de poderes</w:t>
      </w:r>
      <w:r w:rsidR="00D07F25">
        <w:rPr>
          <w:rStyle w:val="Nmerodepgina"/>
          <w:rFonts w:ascii="Bookman Old Style" w:hAnsi="Bookman Old Style"/>
          <w:b/>
          <w:sz w:val="24"/>
          <w:u w:val="single"/>
        </w:rPr>
        <w:t xml:space="preserve">. </w:t>
      </w:r>
      <w:r w:rsidR="00D07F25" w:rsidRPr="00D07F25">
        <w:rPr>
          <w:rStyle w:val="Nmerodepgina"/>
          <w:rFonts w:ascii="Bookman Old Style" w:hAnsi="Bookman Old Style"/>
          <w:b/>
          <w:sz w:val="24"/>
          <w:u w:val="single"/>
        </w:rPr>
        <w:t xml:space="preserve">Persona </w:t>
      </w:r>
      <w:r w:rsidR="00D07F25">
        <w:rPr>
          <w:rStyle w:val="Nmerodepgina"/>
          <w:rFonts w:ascii="Bookman Old Style" w:hAnsi="Bookman Old Style"/>
          <w:b/>
          <w:sz w:val="24"/>
          <w:u w:val="single"/>
        </w:rPr>
        <w:t>moral y jurídica.</w:t>
      </w:r>
      <w:r w:rsidR="00D07F25">
        <w:rPr>
          <w:rStyle w:val="Nmerodepgina"/>
          <w:rFonts w:ascii="Bookman Old Style" w:hAnsi="Bookman Old Style"/>
          <w:sz w:val="24"/>
        </w:rPr>
        <w:t xml:space="preserve"> </w:t>
      </w:r>
      <w:r w:rsidR="00D07F25" w:rsidRPr="00D07F25">
        <w:rPr>
          <w:rStyle w:val="Nmerodepgina"/>
          <w:rFonts w:ascii="Bookman Old Style" w:hAnsi="Bookman Old Style"/>
          <w:b/>
          <w:sz w:val="24"/>
          <w:u w:val="single"/>
        </w:rPr>
        <w:t>Justicia y democracia.</w:t>
      </w:r>
      <w:r w:rsidR="00D07F25">
        <w:rPr>
          <w:rStyle w:val="Nmerodepgina"/>
          <w:rFonts w:ascii="Bookman Old Style" w:hAnsi="Bookman Old Style"/>
          <w:sz w:val="24"/>
        </w:rPr>
        <w:t xml:space="preserve"> Ética. Persona y sociedad. II.</w:t>
      </w:r>
    </w:p>
    <w:p w:rsidR="00D07F25" w:rsidRPr="00D07F25" w:rsidRDefault="00D07F25" w:rsidP="00D07F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Nmerodepgina"/>
          <w:rFonts w:ascii="Bookman Old Style" w:hAnsi="Bookman Old Style"/>
          <w:b/>
          <w:i/>
          <w:sz w:val="24"/>
        </w:rPr>
      </w:pPr>
    </w:p>
    <w:p w:rsidR="001F7AB3" w:rsidRDefault="001F7AB3" w:rsidP="001F7A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merodepgina"/>
          <w:rFonts w:ascii="Bookman Old Style" w:hAnsi="Bookman Old Style"/>
          <w:i/>
          <w:sz w:val="24"/>
        </w:rPr>
      </w:pPr>
      <w:r>
        <w:rPr>
          <w:rStyle w:val="Nmerodepgina"/>
          <w:rFonts w:ascii="Bookman Old Style" w:hAnsi="Bookman Old Style"/>
          <w:i/>
          <w:sz w:val="24"/>
        </w:rPr>
        <w:t xml:space="preserve">    </w:t>
      </w:r>
      <w:r>
        <w:rPr>
          <w:rStyle w:val="Nmerodepgina"/>
          <w:rFonts w:ascii="Bookman Old Style" w:hAnsi="Bookman Old Style"/>
          <w:sz w:val="24"/>
          <w:u w:val="single"/>
        </w:rPr>
        <w:t>Importancia pedagógica de la Constitución en un Estado de Derecho.</w:t>
      </w:r>
      <w:r>
        <w:rPr>
          <w:rStyle w:val="Nmerodepgina"/>
          <w:rFonts w:ascii="Bookman Old Style" w:hAnsi="Bookman Old Style"/>
          <w:i/>
          <w:sz w:val="24"/>
        </w:rPr>
        <w:t xml:space="preserve">                                                                                                              </w:t>
      </w:r>
    </w:p>
    <w:p w:rsidR="001F7AB3" w:rsidRDefault="001F7AB3" w:rsidP="001F7A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merodepgina"/>
          <w:rFonts w:ascii="Bookman Old Style" w:hAnsi="Bookman Old Style"/>
          <w:i/>
          <w:sz w:val="24"/>
        </w:rPr>
      </w:pPr>
    </w:p>
    <w:p w:rsidR="001F7AB3" w:rsidRDefault="001F7AB3" w:rsidP="001F7A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merodepgina"/>
          <w:rFonts w:ascii="Bookman Old Style" w:hAnsi="Bookman Old Style"/>
          <w:i/>
          <w:sz w:val="24"/>
        </w:rPr>
      </w:pPr>
      <w:r>
        <w:rPr>
          <w:rStyle w:val="Nmerodepgina"/>
          <w:rFonts w:ascii="Bookman Old Style" w:hAnsi="Bookman Old Style"/>
          <w:i/>
          <w:sz w:val="24"/>
        </w:rPr>
        <w:t xml:space="preserve">             </w:t>
      </w:r>
      <w:r w:rsidR="00752F35">
        <w:rPr>
          <w:rStyle w:val="Nmerodepgina"/>
          <w:rFonts w:ascii="Bookman Old Style" w:hAnsi="Bookman Old Style"/>
          <w:i/>
          <w:sz w:val="24"/>
        </w:rPr>
        <w:t xml:space="preserve">“Ahora bien, el mayor de todos los medios dichos para garantizar la estabilidad de las constituciones es uno de los que actualmente desprecian todos los pueblos: es un </w:t>
      </w:r>
      <w:r w:rsidR="00752F35">
        <w:rPr>
          <w:rStyle w:val="Nmerodepgina"/>
          <w:rFonts w:ascii="Bookman Old Style" w:hAnsi="Bookman Old Style"/>
          <w:i/>
          <w:sz w:val="24"/>
          <w:u w:val="single"/>
        </w:rPr>
        <w:t>sistema de educación consecuente con las constituciones</w:t>
      </w:r>
      <w:r w:rsidR="00752F35">
        <w:rPr>
          <w:rStyle w:val="Nmerodepgina"/>
          <w:rFonts w:ascii="Bookman Old Style" w:hAnsi="Bookman Old Style"/>
          <w:i/>
          <w:sz w:val="24"/>
        </w:rPr>
        <w:t xml:space="preserve">. Porque aun las leyes más valiosas carecen de toda utilidad, incluso una vez ratificadas por el juicio unánime del cuerpo total de los ciudadanos, si estos no son </w:t>
      </w:r>
      <w:r w:rsidR="00752F35">
        <w:rPr>
          <w:rStyle w:val="Nmerodepgina"/>
          <w:rFonts w:ascii="Bookman Old Style" w:hAnsi="Bookman Old Style"/>
          <w:b/>
          <w:i/>
          <w:sz w:val="24"/>
          <w:u w:val="single"/>
        </w:rPr>
        <w:t>formados y educados en la constitución</w:t>
      </w:r>
      <w:r w:rsidRPr="007B6C1D">
        <w:rPr>
          <w:rStyle w:val="Nmerodepgina"/>
          <w:rFonts w:ascii="Bookman Old Style" w:hAnsi="Bookman Old Style"/>
          <w:b/>
          <w:i/>
          <w:sz w:val="24"/>
        </w:rPr>
        <w:t>”</w:t>
      </w:r>
      <w:r w:rsidR="00752F35">
        <w:rPr>
          <w:rStyle w:val="Nmerodepgina"/>
          <w:rFonts w:ascii="Bookman Old Style" w:hAnsi="Bookman Old Style"/>
          <w:i/>
          <w:sz w:val="24"/>
        </w:rPr>
        <w:t>.</w:t>
      </w:r>
      <w:r w:rsidR="00752F35">
        <w:rPr>
          <w:rStyle w:val="Nmerodepgina"/>
          <w:rFonts w:ascii="Bookman Old Style" w:hAnsi="Bookman Old Style"/>
          <w:sz w:val="24"/>
        </w:rPr>
        <w:t xml:space="preserve"> </w:t>
      </w:r>
      <w:r w:rsidR="00752F35">
        <w:rPr>
          <w:rStyle w:val="Nmerodepgina"/>
          <w:rFonts w:ascii="Bookman Old Style" w:hAnsi="Bookman Old Style"/>
          <w:i/>
          <w:sz w:val="24"/>
        </w:rPr>
        <w:t xml:space="preserve">         </w:t>
      </w:r>
    </w:p>
    <w:p w:rsidR="001F7AB3" w:rsidRDefault="001F7AB3" w:rsidP="001F7A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merodepgina"/>
          <w:rFonts w:ascii="Bookman Old Style" w:hAnsi="Bookman Old Style"/>
          <w:i/>
          <w:sz w:val="24"/>
        </w:rPr>
      </w:pPr>
      <w:r>
        <w:rPr>
          <w:rStyle w:val="Nmerodepgina"/>
          <w:rFonts w:ascii="Bookman Old Style" w:hAnsi="Bookman Old Style"/>
          <w:i/>
          <w:sz w:val="24"/>
        </w:rPr>
        <w:t xml:space="preserve">                               </w:t>
      </w:r>
      <w:r w:rsidR="00752F35">
        <w:rPr>
          <w:rStyle w:val="Nmerodepgina"/>
          <w:rFonts w:ascii="Bookman Old Style" w:hAnsi="Bookman Old Style"/>
          <w:i/>
          <w:sz w:val="24"/>
        </w:rPr>
        <w:t xml:space="preserve">        </w:t>
      </w:r>
      <w:r>
        <w:rPr>
          <w:rStyle w:val="Nmerodepgina"/>
          <w:rFonts w:ascii="Bookman Old Style" w:hAnsi="Bookman Old Style"/>
          <w:i/>
          <w:sz w:val="24"/>
        </w:rPr>
        <w:t xml:space="preserve">          </w:t>
      </w:r>
      <w:r w:rsidR="00752F35">
        <w:rPr>
          <w:rStyle w:val="Nmerodepgina"/>
          <w:rFonts w:ascii="Bookman Old Style" w:hAnsi="Bookman Old Style"/>
          <w:i/>
          <w:sz w:val="24"/>
        </w:rPr>
        <w:t xml:space="preserve">  </w:t>
      </w:r>
      <w:r w:rsidR="00752F35">
        <w:rPr>
          <w:rStyle w:val="Nmerodepgina"/>
          <w:rFonts w:ascii="Bookman Old Style" w:hAnsi="Bookman Old Style"/>
          <w:sz w:val="24"/>
        </w:rPr>
        <w:t>ARISTÓTELES, “Política”</w:t>
      </w:r>
    </w:p>
    <w:p w:rsidR="00D07F25" w:rsidRDefault="00D07F25" w:rsidP="001F7AB3">
      <w:pPr>
        <w:widowControl w:val="0"/>
        <w:jc w:val="both"/>
        <w:rPr>
          <w:rFonts w:ascii="Bookman Old Style" w:hAnsi="Bookman Old Style"/>
          <w:i/>
          <w:snapToGrid w:val="0"/>
          <w:sz w:val="24"/>
        </w:rPr>
      </w:pPr>
    </w:p>
    <w:p w:rsidR="00752F35" w:rsidRPr="00D07F25" w:rsidRDefault="00752F35" w:rsidP="00B94E6F">
      <w:pPr>
        <w:widowControl w:val="0"/>
        <w:jc w:val="center"/>
        <w:rPr>
          <w:rFonts w:ascii="Bookman Old Style" w:hAnsi="Bookman Old Style"/>
          <w:i/>
          <w:snapToGrid w:val="0"/>
          <w:sz w:val="24"/>
          <w:u w:val="single"/>
        </w:rPr>
      </w:pPr>
      <w:r w:rsidRPr="00D07F25">
        <w:rPr>
          <w:rFonts w:ascii="Bookman Old Style" w:hAnsi="Bookman Old Style"/>
          <w:b/>
          <w:i/>
          <w:snapToGrid w:val="0"/>
          <w:sz w:val="24"/>
          <w:u w:val="single"/>
        </w:rPr>
        <w:t>LOS PODERES DEL ESTADO DE DERECHO EN MONTESQUIEU</w:t>
      </w:r>
      <w:r w:rsidR="00D07F25">
        <w:rPr>
          <w:rFonts w:ascii="Bookman Old Style" w:hAnsi="Bookman Old Style"/>
          <w:b/>
          <w:i/>
          <w:snapToGrid w:val="0"/>
          <w:sz w:val="24"/>
          <w:u w:val="single"/>
        </w:rPr>
        <w:t>.</w:t>
      </w:r>
    </w:p>
    <w:p w:rsidR="00752F35" w:rsidRDefault="00752F35" w:rsidP="00752F35">
      <w:pPr>
        <w:widowControl w:val="0"/>
        <w:jc w:val="both"/>
        <w:rPr>
          <w:rFonts w:ascii="Bookman Old Style" w:hAnsi="Bookman Old Style"/>
          <w:i/>
          <w:snapToGrid w:val="0"/>
          <w:sz w:val="24"/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258"/>
        <w:gridCol w:w="2485"/>
      </w:tblGrid>
      <w:tr w:rsidR="00752F35" w:rsidTr="001F7AB3">
        <w:tc>
          <w:tcPr>
            <w:tcW w:w="3258" w:type="dxa"/>
          </w:tcPr>
          <w:p w:rsidR="00347132" w:rsidRDefault="00347132" w:rsidP="007B6C1D">
            <w:pPr>
              <w:widowControl w:val="0"/>
              <w:jc w:val="both"/>
              <w:rPr>
                <w:rFonts w:ascii="Bookman Old Style" w:hAnsi="Bookman Old Style"/>
                <w:snapToGrid w:val="0"/>
                <w:sz w:val="24"/>
              </w:rPr>
            </w:pPr>
          </w:p>
          <w:p w:rsidR="00347132" w:rsidRDefault="00752F35" w:rsidP="007B6C1D">
            <w:pPr>
              <w:widowControl w:val="0"/>
              <w:jc w:val="both"/>
              <w:rPr>
                <w:rFonts w:ascii="Bookman Old Style" w:hAnsi="Bookman Old Style"/>
                <w:snapToGrid w:val="0"/>
                <w:sz w:val="24"/>
              </w:rPr>
            </w:pPr>
            <w:r>
              <w:rPr>
                <w:rFonts w:ascii="Bookman Old Style" w:hAnsi="Bookman Old Style"/>
                <w:snapToGrid w:val="0"/>
                <w:sz w:val="24"/>
                <w:u w:val="single"/>
              </w:rPr>
              <w:t>Parlamento</w:t>
            </w:r>
            <w:r w:rsidR="001479A5" w:rsidRPr="001479A5">
              <w:rPr>
                <w:rFonts w:ascii="Bookman Old Style" w:hAnsi="Bookman Old Style"/>
                <w:snapToGrid w:val="0"/>
                <w:sz w:val="24"/>
              </w:rPr>
              <w:t xml:space="preserve"> es el</w:t>
            </w:r>
            <w:r w:rsidRPr="001479A5">
              <w:rPr>
                <w:rFonts w:ascii="Bookman Old Style" w:hAnsi="Bookman Old Style"/>
                <w:snapToGrid w:val="0"/>
                <w:sz w:val="24"/>
              </w:rPr>
              <w:t xml:space="preserve"> </w:t>
            </w:r>
            <w:r>
              <w:rPr>
                <w:rFonts w:ascii="Bookman Old Style" w:hAnsi="Bookman Old Style"/>
                <w:snapToGrid w:val="0"/>
                <w:sz w:val="24"/>
              </w:rPr>
              <w:t xml:space="preserve">órgano </w:t>
            </w:r>
            <w:r w:rsidR="007B6C1D">
              <w:rPr>
                <w:rFonts w:ascii="Bookman Old Style" w:hAnsi="Bookman Old Style"/>
                <w:snapToGrid w:val="0"/>
                <w:sz w:val="24"/>
              </w:rPr>
              <w:t>encargado de</w:t>
            </w:r>
            <w:r>
              <w:rPr>
                <w:rFonts w:ascii="Bookman Old Style" w:hAnsi="Bookman Old Style"/>
                <w:snapToGrid w:val="0"/>
                <w:sz w:val="24"/>
              </w:rPr>
              <w:t xml:space="preserve"> elabora</w:t>
            </w:r>
            <w:r w:rsidR="007B6C1D">
              <w:rPr>
                <w:rFonts w:ascii="Bookman Old Style" w:hAnsi="Bookman Old Style"/>
                <w:snapToGrid w:val="0"/>
                <w:sz w:val="24"/>
              </w:rPr>
              <w:t>r</w:t>
            </w:r>
            <w:r>
              <w:rPr>
                <w:rFonts w:ascii="Bookman Old Style" w:hAnsi="Bookman Old Style"/>
                <w:snapToGrid w:val="0"/>
                <w:sz w:val="24"/>
              </w:rPr>
              <w:t xml:space="preserve"> </w:t>
            </w:r>
            <w:r w:rsidR="001479A5">
              <w:rPr>
                <w:rFonts w:ascii="Bookman Old Style" w:hAnsi="Bookman Old Style"/>
                <w:snapToGrid w:val="0"/>
                <w:sz w:val="24"/>
              </w:rPr>
              <w:t xml:space="preserve">y aprobar </w:t>
            </w:r>
            <w:r>
              <w:rPr>
                <w:rFonts w:ascii="Bookman Old Style" w:hAnsi="Bookman Old Style"/>
                <w:snapToGrid w:val="0"/>
                <w:sz w:val="24"/>
              </w:rPr>
              <w:t>las leyes</w:t>
            </w:r>
            <w:r w:rsidR="007B6C1D">
              <w:rPr>
                <w:rFonts w:ascii="Bookman Old Style" w:hAnsi="Bookman Old Style"/>
                <w:snapToGrid w:val="0"/>
                <w:sz w:val="24"/>
              </w:rPr>
              <w:t xml:space="preserve"> </w:t>
            </w:r>
            <w:r w:rsidR="001479A5">
              <w:rPr>
                <w:rFonts w:ascii="Bookman Old Style" w:hAnsi="Bookman Old Style"/>
                <w:snapToGrid w:val="0"/>
                <w:sz w:val="24"/>
              </w:rPr>
              <w:t xml:space="preserve">y hacer que se cumplan </w:t>
            </w:r>
            <w:r w:rsidR="007B6C1D">
              <w:rPr>
                <w:rFonts w:ascii="Bookman Old Style" w:hAnsi="Bookman Old Style"/>
                <w:snapToGrid w:val="0"/>
                <w:sz w:val="24"/>
              </w:rPr>
              <w:t>mediante los representantes elegidos</w:t>
            </w:r>
            <w:r>
              <w:rPr>
                <w:rFonts w:ascii="Bookman Old Style" w:hAnsi="Bookman Old Style"/>
                <w:snapToGrid w:val="0"/>
                <w:sz w:val="24"/>
              </w:rPr>
              <w:t xml:space="preserve"> </w:t>
            </w:r>
            <w:r w:rsidR="001479A5">
              <w:rPr>
                <w:rFonts w:ascii="Bookman Old Style" w:hAnsi="Bookman Old Style"/>
                <w:snapToGrid w:val="0"/>
                <w:sz w:val="24"/>
              </w:rPr>
              <w:t>C</w:t>
            </w:r>
            <w:r>
              <w:rPr>
                <w:rFonts w:ascii="Bookman Old Style" w:hAnsi="Bookman Old Style"/>
                <w:snapToGrid w:val="0"/>
                <w:sz w:val="24"/>
              </w:rPr>
              <w:t>ongreso</w:t>
            </w:r>
            <w:r w:rsidR="001479A5">
              <w:rPr>
                <w:rFonts w:ascii="Bookman Old Style" w:hAnsi="Bookman Old Style"/>
                <w:snapToGrid w:val="0"/>
                <w:sz w:val="24"/>
              </w:rPr>
              <w:t>/</w:t>
            </w:r>
            <w:r w:rsidR="007B6C1D">
              <w:rPr>
                <w:rFonts w:ascii="Bookman Old Style" w:hAnsi="Bookman Old Style"/>
                <w:snapToGrid w:val="0"/>
                <w:sz w:val="24"/>
              </w:rPr>
              <w:t>S</w:t>
            </w:r>
            <w:r>
              <w:rPr>
                <w:rFonts w:ascii="Bookman Old Style" w:hAnsi="Bookman Old Style"/>
                <w:snapToGrid w:val="0"/>
                <w:sz w:val="24"/>
              </w:rPr>
              <w:t xml:space="preserve">enado </w:t>
            </w:r>
          </w:p>
          <w:p w:rsidR="001479A5" w:rsidRDefault="001479A5" w:rsidP="007B6C1D">
            <w:pPr>
              <w:widowControl w:val="0"/>
              <w:jc w:val="both"/>
              <w:rPr>
                <w:rFonts w:ascii="Bookman Old Style" w:hAnsi="Bookman Old Style"/>
                <w:snapToGrid w:val="0"/>
                <w:sz w:val="24"/>
              </w:rPr>
            </w:pPr>
          </w:p>
          <w:p w:rsidR="00752F35" w:rsidRDefault="007B6C1D" w:rsidP="00347132">
            <w:pPr>
              <w:widowControl w:val="0"/>
              <w:jc w:val="center"/>
              <w:rPr>
                <w:rFonts w:ascii="Bookman Old Style" w:hAnsi="Bookman Old Style"/>
                <w:snapToGrid w:val="0"/>
                <w:sz w:val="24"/>
              </w:rPr>
            </w:pPr>
            <w:r w:rsidRPr="007B6C1D">
              <w:rPr>
                <w:rFonts w:ascii="Bookman Old Style" w:hAnsi="Bookman Old Style"/>
                <w:b/>
                <w:snapToGrid w:val="0"/>
                <w:sz w:val="24"/>
              </w:rPr>
              <w:t>P</w:t>
            </w:r>
            <w:r w:rsidR="00752F35" w:rsidRPr="007B6C1D">
              <w:rPr>
                <w:rFonts w:ascii="Bookman Old Style" w:hAnsi="Bookman Old Style"/>
                <w:b/>
                <w:snapToGrid w:val="0"/>
                <w:sz w:val="24"/>
              </w:rPr>
              <w:t>oder legislativo</w:t>
            </w:r>
          </w:p>
        </w:tc>
        <w:tc>
          <w:tcPr>
            <w:tcW w:w="3258" w:type="dxa"/>
          </w:tcPr>
          <w:p w:rsidR="00347132" w:rsidRDefault="00347132" w:rsidP="007B6C1D">
            <w:pPr>
              <w:widowControl w:val="0"/>
              <w:jc w:val="center"/>
              <w:rPr>
                <w:rFonts w:ascii="Bookman Old Style" w:hAnsi="Bookman Old Style"/>
                <w:snapToGrid w:val="0"/>
                <w:sz w:val="24"/>
              </w:rPr>
            </w:pPr>
          </w:p>
          <w:p w:rsidR="001479A5" w:rsidRDefault="00752F35" w:rsidP="001479A5">
            <w:pPr>
              <w:widowControl w:val="0"/>
              <w:jc w:val="center"/>
              <w:rPr>
                <w:rFonts w:ascii="Bookman Old Style" w:hAnsi="Bookman Old Style"/>
                <w:snapToGrid w:val="0"/>
                <w:sz w:val="24"/>
              </w:rPr>
            </w:pPr>
            <w:r>
              <w:rPr>
                <w:rFonts w:ascii="Bookman Old Style" w:hAnsi="Bookman Old Style"/>
                <w:snapToGrid w:val="0"/>
                <w:sz w:val="24"/>
              </w:rPr>
              <w:t xml:space="preserve">El </w:t>
            </w:r>
            <w:r>
              <w:rPr>
                <w:rFonts w:ascii="Bookman Old Style" w:hAnsi="Bookman Old Style"/>
                <w:snapToGrid w:val="0"/>
                <w:sz w:val="24"/>
                <w:u w:val="single"/>
              </w:rPr>
              <w:t>Gobierno</w:t>
            </w:r>
            <w:r>
              <w:rPr>
                <w:rFonts w:ascii="Bookman Old Style" w:hAnsi="Bookman Old Style"/>
                <w:snapToGrid w:val="0"/>
                <w:sz w:val="24"/>
              </w:rPr>
              <w:t xml:space="preserve"> </w:t>
            </w:r>
            <w:r w:rsidR="007B6C1D">
              <w:rPr>
                <w:rFonts w:ascii="Bookman Old Style" w:hAnsi="Bookman Old Style"/>
                <w:snapToGrid w:val="0"/>
                <w:sz w:val="24"/>
              </w:rPr>
              <w:t xml:space="preserve">es el </w:t>
            </w:r>
            <w:r>
              <w:rPr>
                <w:rFonts w:ascii="Bookman Old Style" w:hAnsi="Bookman Old Style"/>
                <w:snapToGrid w:val="0"/>
                <w:sz w:val="24"/>
              </w:rPr>
              <w:t xml:space="preserve">órgano que aplica las leyes </w:t>
            </w:r>
            <w:r w:rsidR="007B6C1D">
              <w:rPr>
                <w:rFonts w:ascii="Bookman Old Style" w:hAnsi="Bookman Old Style"/>
                <w:snapToGrid w:val="0"/>
                <w:sz w:val="24"/>
              </w:rPr>
              <w:t xml:space="preserve">aprobadas en el Parlamento </w:t>
            </w:r>
            <w:r w:rsidR="001479A5">
              <w:rPr>
                <w:rFonts w:ascii="Bookman Old Style" w:hAnsi="Bookman Old Style"/>
                <w:snapToGrid w:val="0"/>
                <w:sz w:val="24"/>
              </w:rPr>
              <w:t xml:space="preserve">y gobierna el país </w:t>
            </w:r>
            <w:r w:rsidR="007B6C1D">
              <w:rPr>
                <w:rFonts w:ascii="Bookman Old Style" w:hAnsi="Bookman Old Style"/>
                <w:snapToGrid w:val="0"/>
                <w:sz w:val="24"/>
              </w:rPr>
              <w:t xml:space="preserve">liderado por el </w:t>
            </w:r>
            <w:r w:rsidR="00563FD5">
              <w:rPr>
                <w:rFonts w:ascii="Bookman Old Style" w:hAnsi="Bookman Old Style"/>
                <w:snapToGrid w:val="0"/>
                <w:sz w:val="24"/>
              </w:rPr>
              <w:t>presidente</w:t>
            </w:r>
            <w:r w:rsidR="007B6C1D">
              <w:rPr>
                <w:rFonts w:ascii="Bookman Old Style" w:hAnsi="Bookman Old Style"/>
                <w:snapToGrid w:val="0"/>
                <w:sz w:val="24"/>
              </w:rPr>
              <w:t xml:space="preserve"> </w:t>
            </w:r>
            <w:r w:rsidR="001479A5">
              <w:rPr>
                <w:rFonts w:ascii="Bookman Old Style" w:hAnsi="Bookman Old Style"/>
                <w:snapToGrid w:val="0"/>
                <w:sz w:val="24"/>
              </w:rPr>
              <w:t>y sus ministros</w:t>
            </w:r>
            <w:r>
              <w:rPr>
                <w:rFonts w:ascii="Bookman Old Style" w:hAnsi="Bookman Old Style"/>
                <w:snapToGrid w:val="0"/>
                <w:sz w:val="24"/>
              </w:rPr>
              <w:t xml:space="preserve">  </w:t>
            </w:r>
          </w:p>
          <w:p w:rsidR="001479A5" w:rsidRDefault="001479A5" w:rsidP="001479A5">
            <w:pPr>
              <w:widowControl w:val="0"/>
              <w:jc w:val="center"/>
              <w:rPr>
                <w:rFonts w:ascii="Bookman Old Style" w:hAnsi="Bookman Old Style"/>
                <w:snapToGrid w:val="0"/>
                <w:sz w:val="24"/>
              </w:rPr>
            </w:pPr>
          </w:p>
          <w:p w:rsidR="00752F35" w:rsidRDefault="007B6C1D" w:rsidP="001479A5">
            <w:pPr>
              <w:widowControl w:val="0"/>
              <w:jc w:val="center"/>
              <w:rPr>
                <w:rFonts w:ascii="Bookman Old Style" w:hAnsi="Bookman Old Style"/>
                <w:snapToGrid w:val="0"/>
                <w:sz w:val="24"/>
              </w:rPr>
            </w:pPr>
            <w:r w:rsidRPr="007B6C1D">
              <w:rPr>
                <w:rFonts w:ascii="Bookman Old Style" w:hAnsi="Bookman Old Style"/>
                <w:b/>
                <w:snapToGrid w:val="0"/>
                <w:sz w:val="24"/>
              </w:rPr>
              <w:t>Po</w:t>
            </w:r>
            <w:r w:rsidR="00752F35" w:rsidRPr="007B6C1D">
              <w:rPr>
                <w:rFonts w:ascii="Bookman Old Style" w:hAnsi="Bookman Old Style"/>
                <w:b/>
                <w:snapToGrid w:val="0"/>
                <w:sz w:val="24"/>
              </w:rPr>
              <w:t>der ejecutivo</w:t>
            </w:r>
            <w:r w:rsidR="00752F35">
              <w:rPr>
                <w:rFonts w:ascii="Bookman Old Style" w:hAnsi="Bookman Old Style"/>
                <w:snapToGrid w:val="0"/>
                <w:sz w:val="24"/>
              </w:rPr>
              <w:t>.</w:t>
            </w:r>
          </w:p>
        </w:tc>
        <w:tc>
          <w:tcPr>
            <w:tcW w:w="2485" w:type="dxa"/>
          </w:tcPr>
          <w:p w:rsidR="00347132" w:rsidRDefault="00347132" w:rsidP="007B6C1D">
            <w:pPr>
              <w:widowControl w:val="0"/>
              <w:jc w:val="both"/>
              <w:rPr>
                <w:rFonts w:ascii="Bookman Old Style" w:hAnsi="Bookman Old Style"/>
                <w:snapToGrid w:val="0"/>
                <w:sz w:val="24"/>
                <w:u w:val="single"/>
              </w:rPr>
            </w:pPr>
          </w:p>
          <w:p w:rsidR="00752F35" w:rsidRDefault="001479A5" w:rsidP="007B6C1D">
            <w:pPr>
              <w:widowControl w:val="0"/>
              <w:jc w:val="both"/>
              <w:rPr>
                <w:rFonts w:ascii="Bookman Old Style" w:hAnsi="Bookman Old Style"/>
                <w:snapToGrid w:val="0"/>
                <w:sz w:val="24"/>
              </w:rPr>
            </w:pPr>
            <w:r>
              <w:rPr>
                <w:rFonts w:ascii="Bookman Old Style" w:hAnsi="Bookman Old Style"/>
                <w:snapToGrid w:val="0"/>
                <w:sz w:val="24"/>
                <w:u w:val="single"/>
              </w:rPr>
              <w:t xml:space="preserve">Los </w:t>
            </w:r>
            <w:r w:rsidR="00752F35">
              <w:rPr>
                <w:rFonts w:ascii="Bookman Old Style" w:hAnsi="Bookman Old Style"/>
                <w:snapToGrid w:val="0"/>
                <w:sz w:val="24"/>
                <w:u w:val="single"/>
              </w:rPr>
              <w:t>Tribunales de Justicia</w:t>
            </w:r>
            <w:r>
              <w:rPr>
                <w:rFonts w:ascii="Bookman Old Style" w:hAnsi="Bookman Old Style"/>
                <w:snapToGrid w:val="0"/>
                <w:sz w:val="24"/>
              </w:rPr>
              <w:t xml:space="preserve"> son</w:t>
            </w:r>
            <w:r w:rsidR="00752F35">
              <w:rPr>
                <w:rFonts w:ascii="Bookman Old Style" w:hAnsi="Bookman Old Style"/>
                <w:snapToGrid w:val="0"/>
                <w:sz w:val="24"/>
              </w:rPr>
              <w:t xml:space="preserve"> </w:t>
            </w:r>
            <w:r w:rsidR="007B6C1D">
              <w:rPr>
                <w:rFonts w:ascii="Bookman Old Style" w:hAnsi="Bookman Old Style"/>
                <w:snapToGrid w:val="0"/>
                <w:sz w:val="24"/>
              </w:rPr>
              <w:t>l</w:t>
            </w:r>
            <w:r>
              <w:rPr>
                <w:rFonts w:ascii="Bookman Old Style" w:hAnsi="Bookman Old Style"/>
                <w:snapToGrid w:val="0"/>
                <w:sz w:val="24"/>
              </w:rPr>
              <w:t>os</w:t>
            </w:r>
            <w:r w:rsidR="007B6C1D">
              <w:rPr>
                <w:rFonts w:ascii="Bookman Old Style" w:hAnsi="Bookman Old Style"/>
                <w:snapToGrid w:val="0"/>
                <w:sz w:val="24"/>
              </w:rPr>
              <w:t xml:space="preserve"> </w:t>
            </w:r>
            <w:r w:rsidR="00752F35">
              <w:rPr>
                <w:rFonts w:ascii="Bookman Old Style" w:hAnsi="Bookman Old Style"/>
                <w:snapToGrid w:val="0"/>
                <w:sz w:val="24"/>
              </w:rPr>
              <w:t>órgano</w:t>
            </w:r>
            <w:r>
              <w:rPr>
                <w:rFonts w:ascii="Bookman Old Style" w:hAnsi="Bookman Old Style"/>
                <w:snapToGrid w:val="0"/>
                <w:sz w:val="24"/>
              </w:rPr>
              <w:t>s</w:t>
            </w:r>
            <w:r w:rsidR="00752F35">
              <w:rPr>
                <w:rFonts w:ascii="Bookman Old Style" w:hAnsi="Bookman Old Style"/>
                <w:snapToGrid w:val="0"/>
                <w:sz w:val="24"/>
              </w:rPr>
              <w:t xml:space="preserve"> que </w:t>
            </w:r>
            <w:r>
              <w:rPr>
                <w:rFonts w:ascii="Bookman Old Style" w:hAnsi="Bookman Old Style"/>
                <w:snapToGrid w:val="0"/>
                <w:sz w:val="24"/>
              </w:rPr>
              <w:t>juzgan</w:t>
            </w:r>
            <w:r w:rsidR="00752F35">
              <w:rPr>
                <w:rFonts w:ascii="Bookman Old Style" w:hAnsi="Bookman Old Style"/>
                <w:snapToGrid w:val="0"/>
                <w:sz w:val="24"/>
              </w:rPr>
              <w:t xml:space="preserve"> </w:t>
            </w:r>
            <w:r>
              <w:rPr>
                <w:rFonts w:ascii="Bookman Old Style" w:hAnsi="Bookman Old Style"/>
                <w:snapToGrid w:val="0"/>
                <w:sz w:val="24"/>
              </w:rPr>
              <w:t>de modo imparcial a todos los que incumplen las leyes</w:t>
            </w:r>
          </w:p>
          <w:p w:rsidR="001479A5" w:rsidRDefault="001479A5" w:rsidP="007B6C1D">
            <w:pPr>
              <w:widowControl w:val="0"/>
              <w:jc w:val="both"/>
              <w:rPr>
                <w:rFonts w:ascii="Bookman Old Style" w:hAnsi="Bookman Old Style"/>
                <w:snapToGrid w:val="0"/>
                <w:sz w:val="24"/>
              </w:rPr>
            </w:pPr>
          </w:p>
          <w:p w:rsidR="007B6C1D" w:rsidRDefault="007B6C1D" w:rsidP="007B6C1D">
            <w:pPr>
              <w:widowControl w:val="0"/>
              <w:jc w:val="center"/>
              <w:rPr>
                <w:rFonts w:ascii="Bookman Old Style" w:hAnsi="Bookman Old Style"/>
                <w:b/>
                <w:snapToGrid w:val="0"/>
                <w:sz w:val="24"/>
              </w:rPr>
            </w:pPr>
            <w:r>
              <w:rPr>
                <w:rFonts w:ascii="Bookman Old Style" w:hAnsi="Bookman Old Style"/>
                <w:b/>
                <w:snapToGrid w:val="0"/>
                <w:sz w:val="24"/>
              </w:rPr>
              <w:t>Poder judicial.</w:t>
            </w:r>
          </w:p>
          <w:p w:rsidR="00055C02" w:rsidRPr="007B6C1D" w:rsidRDefault="00055C02" w:rsidP="007B6C1D">
            <w:pPr>
              <w:widowControl w:val="0"/>
              <w:jc w:val="center"/>
              <w:rPr>
                <w:rFonts w:ascii="Bookman Old Style" w:hAnsi="Bookman Old Style"/>
                <w:b/>
                <w:snapToGrid w:val="0"/>
                <w:sz w:val="24"/>
              </w:rPr>
            </w:pPr>
          </w:p>
        </w:tc>
      </w:tr>
    </w:tbl>
    <w:p w:rsidR="002F300B" w:rsidRDefault="002F300B" w:rsidP="001F7AB3">
      <w:pPr>
        <w:widowControl w:val="0"/>
        <w:jc w:val="both"/>
        <w:rPr>
          <w:rFonts w:ascii="Bookman Old Style" w:hAnsi="Bookman Old Style"/>
          <w:sz w:val="24"/>
        </w:rPr>
      </w:pPr>
    </w:p>
    <w:p w:rsidR="002F618A" w:rsidRDefault="001F7AB3" w:rsidP="001F7AB3">
      <w:pPr>
        <w:widowControl w:val="0"/>
        <w:jc w:val="both"/>
        <w:rPr>
          <w:rFonts w:ascii="Bookman Old Style" w:hAnsi="Bookman Old Style"/>
          <w:i/>
          <w:snapToGrid w:val="0"/>
          <w:sz w:val="24"/>
        </w:rPr>
      </w:pPr>
      <w:r w:rsidRPr="00055C02">
        <w:rPr>
          <w:rFonts w:ascii="Bookman Old Style" w:hAnsi="Bookman Old Style"/>
          <w:snapToGrid w:val="0"/>
          <w:sz w:val="24"/>
        </w:rPr>
        <w:t>Montesquieu</w:t>
      </w:r>
      <w:r>
        <w:rPr>
          <w:rFonts w:ascii="Bookman Old Style" w:hAnsi="Bookman Old Style"/>
          <w:snapToGrid w:val="0"/>
          <w:sz w:val="24"/>
        </w:rPr>
        <w:t xml:space="preserve"> en</w:t>
      </w:r>
      <w:r w:rsidR="00055C02">
        <w:rPr>
          <w:rFonts w:ascii="Bookman Old Style" w:hAnsi="Bookman Old Style"/>
          <w:snapToGrid w:val="0"/>
          <w:sz w:val="24"/>
        </w:rPr>
        <w:t xml:space="preserve"> </w:t>
      </w:r>
      <w:r w:rsidR="002F300B">
        <w:rPr>
          <w:rFonts w:ascii="Bookman Old Style" w:hAnsi="Bookman Old Style"/>
          <w:snapToGrid w:val="0"/>
          <w:sz w:val="24"/>
        </w:rPr>
        <w:t xml:space="preserve">su </w:t>
      </w:r>
      <w:r w:rsidR="00055C02">
        <w:rPr>
          <w:rFonts w:ascii="Bookman Old Style" w:hAnsi="Bookman Old Style"/>
          <w:snapToGrid w:val="0"/>
          <w:sz w:val="24"/>
        </w:rPr>
        <w:t>obra</w:t>
      </w:r>
      <w:r>
        <w:rPr>
          <w:rFonts w:ascii="Bookman Old Style" w:hAnsi="Bookman Old Style"/>
          <w:snapToGrid w:val="0"/>
          <w:sz w:val="24"/>
        </w:rPr>
        <w:t xml:space="preserve"> </w:t>
      </w:r>
      <w:r w:rsidR="00B94E6F">
        <w:rPr>
          <w:rFonts w:ascii="Bookman Old Style" w:hAnsi="Bookman Old Style"/>
          <w:snapToGrid w:val="0"/>
          <w:sz w:val="24"/>
        </w:rPr>
        <w:t>“</w:t>
      </w:r>
      <w:r>
        <w:rPr>
          <w:rFonts w:ascii="Bookman Old Style" w:hAnsi="Bookman Old Style"/>
          <w:i/>
          <w:snapToGrid w:val="0"/>
          <w:sz w:val="24"/>
        </w:rPr>
        <w:t>El espíritu de las Leyes</w:t>
      </w:r>
      <w:r w:rsidR="00B94E6F">
        <w:rPr>
          <w:rFonts w:ascii="Bookman Old Style" w:hAnsi="Bookman Old Style"/>
          <w:i/>
          <w:snapToGrid w:val="0"/>
          <w:sz w:val="24"/>
        </w:rPr>
        <w:t>” -</w:t>
      </w:r>
      <w:r w:rsidR="002F300B">
        <w:rPr>
          <w:rFonts w:ascii="Bookman Old Style" w:hAnsi="Bookman Old Style"/>
          <w:snapToGrid w:val="0"/>
          <w:sz w:val="24"/>
        </w:rPr>
        <w:t>1748</w:t>
      </w:r>
      <w:r w:rsidR="00B94E6F">
        <w:rPr>
          <w:rFonts w:ascii="Bookman Old Style" w:hAnsi="Bookman Old Style"/>
          <w:snapToGrid w:val="0"/>
          <w:sz w:val="24"/>
        </w:rPr>
        <w:t>-</w:t>
      </w:r>
      <w:r w:rsidR="002F300B">
        <w:rPr>
          <w:rFonts w:ascii="Bookman Old Style" w:hAnsi="Bookman Old Style"/>
          <w:snapToGrid w:val="0"/>
          <w:sz w:val="24"/>
        </w:rPr>
        <w:t xml:space="preserve"> </w:t>
      </w:r>
      <w:r w:rsidR="00B94E6F">
        <w:rPr>
          <w:rFonts w:ascii="Bookman Old Style" w:hAnsi="Bookman Old Style"/>
          <w:snapToGrid w:val="0"/>
          <w:sz w:val="24"/>
        </w:rPr>
        <w:t>escribe</w:t>
      </w:r>
      <w:r>
        <w:rPr>
          <w:rFonts w:ascii="Bookman Old Style" w:hAnsi="Bookman Old Style"/>
          <w:snapToGrid w:val="0"/>
          <w:sz w:val="24"/>
        </w:rPr>
        <w:t>:</w:t>
      </w:r>
      <w:r>
        <w:rPr>
          <w:rFonts w:ascii="Bookman Old Style" w:hAnsi="Bookman Old Style"/>
          <w:i/>
          <w:snapToGrid w:val="0"/>
          <w:sz w:val="24"/>
        </w:rPr>
        <w:t xml:space="preserve"> </w:t>
      </w:r>
    </w:p>
    <w:p w:rsidR="002F618A" w:rsidRDefault="002F618A" w:rsidP="001F7AB3">
      <w:pPr>
        <w:widowControl w:val="0"/>
        <w:jc w:val="both"/>
        <w:rPr>
          <w:rFonts w:ascii="Bookman Old Style" w:hAnsi="Bookman Old Style"/>
          <w:i/>
          <w:snapToGrid w:val="0"/>
          <w:sz w:val="24"/>
        </w:rPr>
      </w:pPr>
    </w:p>
    <w:p w:rsidR="001F7AB3" w:rsidRDefault="002F618A" w:rsidP="001F7AB3">
      <w:pPr>
        <w:widowControl w:val="0"/>
        <w:jc w:val="both"/>
        <w:rPr>
          <w:rFonts w:ascii="Bookman Old Style" w:hAnsi="Bookman Old Style"/>
          <w:i/>
          <w:snapToGrid w:val="0"/>
          <w:sz w:val="24"/>
        </w:rPr>
      </w:pPr>
      <w:r>
        <w:rPr>
          <w:rFonts w:ascii="Bookman Old Style" w:hAnsi="Bookman Old Style"/>
          <w:i/>
          <w:snapToGrid w:val="0"/>
          <w:sz w:val="24"/>
        </w:rPr>
        <w:t xml:space="preserve">      </w:t>
      </w:r>
      <w:r w:rsidR="001F7AB3" w:rsidRPr="00055C02">
        <w:rPr>
          <w:rFonts w:ascii="Bookman Old Style" w:hAnsi="Bookman Old Style"/>
          <w:i/>
          <w:snapToGrid w:val="0"/>
          <w:sz w:val="24"/>
        </w:rPr>
        <w:t>"</w:t>
      </w:r>
      <w:r w:rsidR="001F7AB3">
        <w:rPr>
          <w:rFonts w:ascii="Bookman Old Style" w:hAnsi="Bookman Old Style"/>
          <w:i/>
          <w:snapToGrid w:val="0"/>
          <w:sz w:val="24"/>
          <w:u w:val="single"/>
        </w:rPr>
        <w:t>La libertad es el derecho de hacer todo lo que las leyes permiten;</w:t>
      </w:r>
      <w:r w:rsidR="001F7AB3">
        <w:rPr>
          <w:rFonts w:ascii="Bookman Old Style" w:hAnsi="Bookman Old Style"/>
          <w:i/>
          <w:snapToGrid w:val="0"/>
          <w:sz w:val="24"/>
        </w:rPr>
        <w:t xml:space="preserve"> y si un ciudadano </w:t>
      </w:r>
      <w:r>
        <w:rPr>
          <w:rFonts w:ascii="Bookman Old Style" w:hAnsi="Bookman Old Style"/>
          <w:i/>
          <w:snapToGrid w:val="0"/>
          <w:sz w:val="24"/>
        </w:rPr>
        <w:t xml:space="preserve">pudiera hacer lo que ellas </w:t>
      </w:r>
      <w:r w:rsidR="00563FD5">
        <w:rPr>
          <w:rFonts w:ascii="Bookman Old Style" w:hAnsi="Bookman Old Style"/>
          <w:i/>
          <w:snapToGrid w:val="0"/>
          <w:sz w:val="24"/>
        </w:rPr>
        <w:t>prohíben</w:t>
      </w:r>
      <w:r w:rsidR="001F7AB3">
        <w:rPr>
          <w:rFonts w:ascii="Bookman Old Style" w:hAnsi="Bookman Old Style"/>
          <w:i/>
          <w:snapToGrid w:val="0"/>
          <w:sz w:val="24"/>
        </w:rPr>
        <w:t>, ya no habría libertad, puesto que los demás tendrían de igual modo ese poder".</w:t>
      </w:r>
    </w:p>
    <w:p w:rsidR="002F618A" w:rsidRDefault="002F618A" w:rsidP="001F7AB3">
      <w:pPr>
        <w:widowControl w:val="0"/>
        <w:jc w:val="both"/>
        <w:rPr>
          <w:rFonts w:ascii="Bookman Old Style" w:hAnsi="Bookman Old Style"/>
          <w:i/>
          <w:snapToGrid w:val="0"/>
          <w:sz w:val="24"/>
        </w:rPr>
      </w:pPr>
    </w:p>
    <w:p w:rsidR="002F618A" w:rsidRDefault="002F618A" w:rsidP="001F7AB3">
      <w:pPr>
        <w:widowControl w:val="0"/>
        <w:jc w:val="both"/>
        <w:rPr>
          <w:rFonts w:ascii="Bookman Old Style" w:hAnsi="Bookman Old Style"/>
          <w:b/>
          <w:i/>
          <w:snapToGrid w:val="0"/>
          <w:sz w:val="24"/>
        </w:rPr>
      </w:pPr>
      <w:r>
        <w:rPr>
          <w:rFonts w:ascii="Bookman Old Style" w:hAnsi="Bookman Old Style"/>
          <w:i/>
          <w:snapToGrid w:val="0"/>
          <w:sz w:val="24"/>
        </w:rPr>
        <w:t xml:space="preserve">       “Es preferible prevenir los delitos que castigarlos. Tal es el fin principal de toda legislación… ¿</w:t>
      </w:r>
      <w:r w:rsidRPr="002F618A">
        <w:rPr>
          <w:rFonts w:ascii="Bookman Old Style" w:hAnsi="Bookman Old Style"/>
          <w:b/>
          <w:i/>
          <w:snapToGrid w:val="0"/>
          <w:sz w:val="24"/>
        </w:rPr>
        <w:t>Queréis prevenir los delitos</w:t>
      </w:r>
      <w:r>
        <w:rPr>
          <w:rFonts w:ascii="Bookman Old Style" w:hAnsi="Bookman Old Style"/>
          <w:i/>
          <w:snapToGrid w:val="0"/>
          <w:sz w:val="24"/>
        </w:rPr>
        <w:t xml:space="preserve">? Una libertad con luces, he ahí lo que hace falta… </w:t>
      </w:r>
      <w:r w:rsidRPr="002F618A">
        <w:rPr>
          <w:rFonts w:ascii="Bookman Old Style" w:hAnsi="Bookman Old Style"/>
          <w:b/>
          <w:i/>
          <w:snapToGrid w:val="0"/>
          <w:sz w:val="24"/>
        </w:rPr>
        <w:t>El medio más seguro</w:t>
      </w:r>
      <w:r>
        <w:rPr>
          <w:rFonts w:ascii="Bookman Old Style" w:hAnsi="Bookman Old Style"/>
          <w:i/>
          <w:snapToGrid w:val="0"/>
          <w:sz w:val="24"/>
        </w:rPr>
        <w:t xml:space="preserve">, pero también el más difícil, de prevenir los delitos, </w:t>
      </w:r>
      <w:r>
        <w:rPr>
          <w:rFonts w:ascii="Bookman Old Style" w:hAnsi="Bookman Old Style"/>
          <w:b/>
          <w:i/>
          <w:snapToGrid w:val="0"/>
          <w:sz w:val="24"/>
          <w:u w:val="single"/>
        </w:rPr>
        <w:t>es perfeccionar la educación de los ciudadanos</w:t>
      </w:r>
      <w:r w:rsidRPr="002F618A">
        <w:rPr>
          <w:rFonts w:ascii="Bookman Old Style" w:hAnsi="Bookman Old Style"/>
          <w:b/>
          <w:i/>
          <w:snapToGrid w:val="0"/>
          <w:sz w:val="24"/>
        </w:rPr>
        <w:t>”.</w:t>
      </w:r>
    </w:p>
    <w:p w:rsidR="002F300B" w:rsidRPr="002F300B" w:rsidRDefault="002F300B" w:rsidP="001F7AB3">
      <w:pPr>
        <w:widowControl w:val="0"/>
        <w:jc w:val="both"/>
        <w:rPr>
          <w:rFonts w:ascii="Bookman Old Style" w:hAnsi="Bookman Old Style"/>
          <w:b/>
          <w:i/>
          <w:snapToGrid w:val="0"/>
          <w:sz w:val="28"/>
          <w:szCs w:val="28"/>
          <w:u w:val="single"/>
        </w:rPr>
      </w:pPr>
    </w:p>
    <w:p w:rsidR="002F300B" w:rsidRPr="00B94E6F" w:rsidRDefault="002F300B" w:rsidP="002F300B">
      <w:pPr>
        <w:jc w:val="both"/>
        <w:rPr>
          <w:rFonts w:ascii="Bookman Old Style" w:hAnsi="Bookman Old Style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4E6F">
        <w:rPr>
          <w:rFonts w:ascii="Bookman Old Style" w:hAnsi="Bookman Old Style"/>
          <w:sz w:val="28"/>
          <w:szCs w:val="28"/>
        </w:rPr>
        <w:t xml:space="preserve">“En cada Estado hay </w:t>
      </w:r>
      <w:r w:rsidRPr="00B94E6F">
        <w:rPr>
          <w:rFonts w:ascii="Bookman Old Style" w:hAnsi="Bookman Old Style"/>
          <w:b/>
          <w:sz w:val="28"/>
          <w:szCs w:val="28"/>
        </w:rPr>
        <w:t>tres clases de poderes</w:t>
      </w:r>
      <w:r w:rsidRPr="00B94E6F">
        <w:rPr>
          <w:rFonts w:ascii="Bookman Old Style" w:hAnsi="Bookman Old Style"/>
          <w:sz w:val="28"/>
          <w:szCs w:val="28"/>
        </w:rPr>
        <w:t xml:space="preserve">: el </w:t>
      </w:r>
      <w:r w:rsidRPr="00B94E6F">
        <w:rPr>
          <w:rFonts w:ascii="Bookman Old Style" w:hAnsi="Bookman Old Style"/>
          <w:sz w:val="28"/>
          <w:szCs w:val="28"/>
          <w:u w:val="single"/>
        </w:rPr>
        <w:t>legislativo</w:t>
      </w:r>
      <w:r w:rsidRPr="00B94E6F">
        <w:rPr>
          <w:rFonts w:ascii="Bookman Old Style" w:hAnsi="Bookman Old Style"/>
          <w:sz w:val="28"/>
          <w:szCs w:val="28"/>
        </w:rPr>
        <w:t xml:space="preserve">, el </w:t>
      </w:r>
      <w:r w:rsidRPr="00B94E6F">
        <w:rPr>
          <w:rFonts w:ascii="Bookman Old Style" w:hAnsi="Bookman Old Style"/>
          <w:sz w:val="28"/>
          <w:szCs w:val="28"/>
          <w:u w:val="single"/>
        </w:rPr>
        <w:t>ejecutivo</w:t>
      </w:r>
      <w:r w:rsidRPr="00B94E6F">
        <w:rPr>
          <w:rFonts w:ascii="Bookman Old Style" w:hAnsi="Bookman Old Style"/>
          <w:sz w:val="28"/>
          <w:szCs w:val="28"/>
        </w:rPr>
        <w:t xml:space="preserve"> de las cosas pertenecientes al derecho de gentes, y el </w:t>
      </w:r>
      <w:r w:rsidRPr="00B94E6F">
        <w:rPr>
          <w:rFonts w:ascii="Bookman Old Style" w:hAnsi="Bookman Old Style"/>
          <w:sz w:val="28"/>
          <w:szCs w:val="28"/>
          <w:u w:val="single"/>
        </w:rPr>
        <w:t>ejecutivo</w:t>
      </w:r>
      <w:r w:rsidRPr="00B94E6F">
        <w:rPr>
          <w:rFonts w:ascii="Bookman Old Style" w:hAnsi="Bookman Old Style"/>
          <w:sz w:val="28"/>
          <w:szCs w:val="28"/>
        </w:rPr>
        <w:t xml:space="preserve"> de las que pertenecen al civil.</w:t>
      </w:r>
    </w:p>
    <w:p w:rsidR="002F300B" w:rsidRPr="00B94E6F" w:rsidRDefault="002F300B" w:rsidP="002F300B">
      <w:pPr>
        <w:jc w:val="both"/>
        <w:rPr>
          <w:rFonts w:ascii="Bookman Old Style" w:hAnsi="Bookman Old Style"/>
          <w:sz w:val="28"/>
          <w:szCs w:val="28"/>
        </w:rPr>
      </w:pPr>
      <w:r w:rsidRPr="00B94E6F">
        <w:rPr>
          <w:rFonts w:ascii="Bookman Old Style" w:hAnsi="Bookman Old Style"/>
          <w:sz w:val="28"/>
          <w:szCs w:val="28"/>
        </w:rPr>
        <w:t xml:space="preserve">        </w:t>
      </w:r>
      <w:r w:rsidRPr="00B94E6F">
        <w:rPr>
          <w:rFonts w:ascii="Bookman Old Style" w:hAnsi="Bookman Old Style"/>
          <w:sz w:val="28"/>
          <w:szCs w:val="28"/>
        </w:rPr>
        <w:t xml:space="preserve">Por el primero, el príncipe o el magistrado hace las leyes para cierto tiempo o para siempre, y corrige o deroga las que están hechas. Por el segundo, hace la paz o la guerra, envía o recibe embajadores, establece la seguridad y previene las invasiones; y por el tercero, castiga los crímenes o decide las </w:t>
      </w:r>
      <w:r w:rsidRPr="00B94E6F">
        <w:rPr>
          <w:rFonts w:ascii="Bookman Old Style" w:hAnsi="Bookman Old Style"/>
          <w:sz w:val="28"/>
          <w:szCs w:val="28"/>
        </w:rPr>
        <w:lastRenderedPageBreak/>
        <w:t>contiendas de los particulares. Este último se llamará poder judicial; y el otro, simplemente, poder ejecutivo del Estado</w:t>
      </w:r>
      <w:r w:rsidR="00B94E6F">
        <w:rPr>
          <w:rFonts w:ascii="Bookman Old Style" w:hAnsi="Bookman Old Style"/>
          <w:sz w:val="28"/>
          <w:szCs w:val="28"/>
        </w:rPr>
        <w:t>..</w:t>
      </w:r>
      <w:r w:rsidRPr="00B94E6F">
        <w:rPr>
          <w:rFonts w:ascii="Bookman Old Style" w:hAnsi="Bookman Old Style"/>
          <w:sz w:val="28"/>
          <w:szCs w:val="28"/>
        </w:rPr>
        <w:t>.</w:t>
      </w:r>
    </w:p>
    <w:p w:rsidR="002F300B" w:rsidRPr="00B94E6F" w:rsidRDefault="002F300B" w:rsidP="002F300B">
      <w:pPr>
        <w:jc w:val="both"/>
        <w:rPr>
          <w:rFonts w:ascii="Bookman Old Style" w:hAnsi="Bookman Old Style"/>
          <w:sz w:val="28"/>
          <w:szCs w:val="28"/>
        </w:rPr>
      </w:pPr>
      <w:r w:rsidRPr="00B94E6F">
        <w:rPr>
          <w:rFonts w:ascii="Bookman Old Style" w:hAnsi="Bookman Old Style"/>
          <w:sz w:val="28"/>
          <w:szCs w:val="28"/>
        </w:rPr>
        <w:t xml:space="preserve">            </w:t>
      </w:r>
      <w:r w:rsidRPr="00B94E6F">
        <w:rPr>
          <w:rFonts w:ascii="Bookman Old Style" w:hAnsi="Bookman Old Style"/>
          <w:sz w:val="28"/>
          <w:szCs w:val="28"/>
        </w:rPr>
        <w:t>Cuando los poderes legislativo y ejecutivo se hallan reunidos en una misma persona o corporación, entonces no hay libertad, porque es de temer que el monarca o el senado hagan leyes tiránicas para ejecutarlas del mismo modo.</w:t>
      </w:r>
    </w:p>
    <w:p w:rsidR="002F300B" w:rsidRPr="00B94E6F" w:rsidRDefault="002F300B" w:rsidP="002F300B">
      <w:pPr>
        <w:jc w:val="both"/>
        <w:rPr>
          <w:rFonts w:ascii="Bookman Old Style" w:hAnsi="Bookman Old Style"/>
          <w:sz w:val="28"/>
          <w:szCs w:val="28"/>
        </w:rPr>
      </w:pPr>
      <w:r w:rsidRPr="00B94E6F">
        <w:rPr>
          <w:rFonts w:ascii="Bookman Old Style" w:hAnsi="Bookman Old Style"/>
          <w:sz w:val="28"/>
          <w:szCs w:val="28"/>
        </w:rPr>
        <w:t xml:space="preserve">            </w:t>
      </w:r>
      <w:r w:rsidRPr="00B94E6F">
        <w:rPr>
          <w:rFonts w:ascii="Bookman Old Style" w:hAnsi="Bookman Old Style"/>
          <w:sz w:val="28"/>
          <w:szCs w:val="28"/>
        </w:rPr>
        <w:t>Así sucede también cuando el poder judicial no está separado del poder legislativo y del ejecutivo. Estando unido al primero, el imperio sobre la vida y la libertad de los ciudadanos sería arbitrario, por ser uno mismo el juez y el legislador y, estando unido al segundo, sería tiránico, por cuanto gozaría el juez de la fuerza misma que un agresor.</w:t>
      </w:r>
      <w:r w:rsidRPr="00B94E6F">
        <w:rPr>
          <w:rFonts w:ascii="Bookman Old Style" w:hAnsi="Bookman Old Style"/>
          <w:sz w:val="28"/>
          <w:szCs w:val="28"/>
        </w:rPr>
        <w:br/>
        <w:t xml:space="preserve">En el Estado en que un hombre solo, o una sola corporación de próceres, o de nobles, o del pueblo administrase los tres poderes, y tuviese la facultad de hacer las leyes, de ejecutar las resoluciones públicas y de juzgar los crímenes y contiendas de los particulares, todo se perdería enteramente.” </w:t>
      </w:r>
    </w:p>
    <w:p w:rsidR="002F300B" w:rsidRPr="00B94E6F" w:rsidRDefault="002F300B" w:rsidP="00B94E6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94E6F">
        <w:rPr>
          <w:rFonts w:ascii="Bookman Old Style" w:hAnsi="Bookman Old Style"/>
          <w:b/>
          <w:bCs/>
          <w:sz w:val="28"/>
          <w:szCs w:val="28"/>
        </w:rPr>
        <w:t>Montesquieu. El espíritu de las leyes. 1748.</w:t>
      </w:r>
    </w:p>
    <w:p w:rsidR="002F300B" w:rsidRPr="00B94E6F" w:rsidRDefault="002F300B" w:rsidP="002F300B">
      <w:pPr>
        <w:jc w:val="both"/>
        <w:rPr>
          <w:rFonts w:ascii="Bookman Old Style" w:hAnsi="Bookman Old Style"/>
          <w:sz w:val="28"/>
          <w:szCs w:val="28"/>
        </w:rPr>
      </w:pPr>
    </w:p>
    <w:p w:rsidR="002F300B" w:rsidRDefault="002F300B" w:rsidP="002F300B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</w:t>
      </w:r>
      <w:r w:rsidRPr="002F300B">
        <w:rPr>
          <w:rFonts w:ascii="Bookman Old Style" w:hAnsi="Bookman Old Style"/>
          <w:sz w:val="24"/>
        </w:rPr>
        <w:t>En la actualidad el derecho se define como “</w:t>
      </w:r>
      <w:r w:rsidRPr="002F300B">
        <w:rPr>
          <w:rFonts w:ascii="Bookman Old Style" w:hAnsi="Bookman Old Style"/>
          <w:b/>
          <w:i/>
          <w:sz w:val="24"/>
        </w:rPr>
        <w:t xml:space="preserve">un sistema de normas reguladoras de algunos comportamientos humanos en una sociedad </w:t>
      </w:r>
      <w:r w:rsidRPr="002F300B">
        <w:rPr>
          <w:rFonts w:ascii="Bookman Old Style" w:hAnsi="Bookman Old Style"/>
          <w:b/>
          <w:i/>
          <w:sz w:val="24"/>
        </w:rPr>
        <w:t>determinada</w:t>
      </w:r>
      <w:r w:rsidRPr="002F300B">
        <w:rPr>
          <w:rFonts w:ascii="Bookman Old Style" w:hAnsi="Bookman Old Style"/>
          <w:i/>
          <w:sz w:val="24"/>
        </w:rPr>
        <w:t>” (</w:t>
      </w:r>
      <w:r w:rsidRPr="002F300B">
        <w:rPr>
          <w:rFonts w:ascii="Bookman Old Style" w:hAnsi="Bookman Old Style"/>
          <w:i/>
          <w:sz w:val="24"/>
        </w:rPr>
        <w:t xml:space="preserve">Elías Díaz). </w:t>
      </w:r>
      <w:r w:rsidRPr="002F300B">
        <w:rPr>
          <w:rFonts w:ascii="Bookman Old Style" w:hAnsi="Bookman Old Style"/>
          <w:sz w:val="24"/>
        </w:rPr>
        <w:t xml:space="preserve">La norma moral es una ley de conciencia. La norma jurídica es, en cambio, obligatoria y prescriptiva cuyo cumplimiento se exige a través de los órganos del Estado, </w:t>
      </w:r>
      <w:r w:rsidRPr="002F300B">
        <w:rPr>
          <w:rFonts w:ascii="Bookman Old Style" w:hAnsi="Bookman Old Style"/>
          <w:sz w:val="24"/>
        </w:rPr>
        <w:t>ya que,</w:t>
      </w:r>
      <w:r w:rsidRPr="002F300B">
        <w:rPr>
          <w:rFonts w:ascii="Bookman Old Style" w:hAnsi="Bookman Old Style"/>
          <w:sz w:val="24"/>
        </w:rPr>
        <w:t xml:space="preserve"> establecida por él, representa la legitimidad que le da la soberanía popular, con la finalidad de garantizar la paz social, la igualdad, la seguridad y los derechos y libertades de los ciudadanos en el marco de una sociedad justa y democrática. </w:t>
      </w:r>
    </w:p>
    <w:p w:rsidR="002F300B" w:rsidRPr="002F300B" w:rsidRDefault="002F300B" w:rsidP="002F300B">
      <w:pPr>
        <w:jc w:val="both"/>
        <w:rPr>
          <w:rFonts w:ascii="Bookman Old Style" w:hAnsi="Bookman Old Style"/>
          <w:sz w:val="24"/>
        </w:rPr>
      </w:pPr>
    </w:p>
    <w:p w:rsidR="002F300B" w:rsidRDefault="002F300B" w:rsidP="002F300B">
      <w:pPr>
        <w:jc w:val="both"/>
        <w:rPr>
          <w:rFonts w:ascii="Bookman Old Style" w:hAnsi="Bookman Old Style"/>
          <w:sz w:val="18"/>
        </w:rPr>
      </w:pPr>
      <w:r w:rsidRPr="002F300B">
        <w:rPr>
          <w:rFonts w:ascii="Bookman Old Style" w:hAnsi="Bookman Old Style"/>
          <w:sz w:val="24"/>
        </w:rPr>
        <w:t xml:space="preserve">                </w:t>
      </w:r>
      <w:r w:rsidR="00B94E6F">
        <w:rPr>
          <w:rFonts w:ascii="Bookman Old Style" w:hAnsi="Bookman Old Style"/>
          <w:sz w:val="24"/>
        </w:rPr>
        <w:t xml:space="preserve">Según </w:t>
      </w:r>
      <w:r w:rsidRPr="002F300B">
        <w:rPr>
          <w:rFonts w:ascii="Bookman Old Style" w:hAnsi="Bookman Old Style"/>
          <w:sz w:val="24"/>
        </w:rPr>
        <w:t xml:space="preserve">Hernández Gil que fue </w:t>
      </w:r>
      <w:r w:rsidRPr="002F300B">
        <w:rPr>
          <w:rFonts w:ascii="Bookman Old Style" w:hAnsi="Bookman Old Style"/>
          <w:sz w:val="24"/>
        </w:rPr>
        <w:t>presidente</w:t>
      </w:r>
      <w:r w:rsidRPr="002F300B">
        <w:rPr>
          <w:rFonts w:ascii="Bookman Old Style" w:hAnsi="Bookman Old Style"/>
          <w:sz w:val="24"/>
        </w:rPr>
        <w:t xml:space="preserve"> de la Real Academia de Jurisprudencia y Legislación-: </w:t>
      </w:r>
      <w:r w:rsidRPr="002F300B">
        <w:rPr>
          <w:rFonts w:ascii="Bookman Old Style" w:hAnsi="Bookman Old Style"/>
          <w:i/>
          <w:sz w:val="24"/>
        </w:rPr>
        <w:t xml:space="preserve">“Frente a esa concepción uniformista de la persona, que tuvo el gran mérito de atribuir la claridad jurídica de persona a todos, y el gran de defecto de juridificar en exceso la noción de persona, está la concepción humanística y ética de la persona. </w:t>
      </w:r>
      <w:r w:rsidRPr="002F300B">
        <w:rPr>
          <w:rFonts w:ascii="Bookman Old Style" w:hAnsi="Bookman Old Style"/>
          <w:b/>
          <w:i/>
          <w:sz w:val="24"/>
          <w:u w:val="single"/>
        </w:rPr>
        <w:t xml:space="preserve">No se es persona porque se tiene capacidad jurídica, sino </w:t>
      </w:r>
      <w:r w:rsidRPr="002F300B">
        <w:rPr>
          <w:rFonts w:ascii="Bookman Old Style" w:hAnsi="Bookman Old Style"/>
          <w:b/>
          <w:i/>
          <w:sz w:val="24"/>
          <w:u w:val="single"/>
        </w:rPr>
        <w:t>que,</w:t>
      </w:r>
      <w:r w:rsidRPr="002F300B">
        <w:rPr>
          <w:rFonts w:ascii="Bookman Old Style" w:hAnsi="Bookman Old Style"/>
          <w:b/>
          <w:i/>
          <w:sz w:val="24"/>
          <w:u w:val="single"/>
        </w:rPr>
        <w:t xml:space="preserve"> porque se es persona, se tiene capacidad jurídica</w:t>
      </w:r>
      <w:r w:rsidRPr="002F300B">
        <w:rPr>
          <w:rFonts w:ascii="Bookman Old Style" w:hAnsi="Bookman Old Style"/>
          <w:i/>
          <w:sz w:val="24"/>
          <w:u w:val="single"/>
        </w:rPr>
        <w:t>.</w:t>
      </w:r>
      <w:r w:rsidRPr="002F300B">
        <w:rPr>
          <w:rFonts w:ascii="Bookman Old Style" w:hAnsi="Bookman Old Style"/>
          <w:i/>
          <w:sz w:val="24"/>
        </w:rPr>
        <w:t xml:space="preserve"> A la persona le corresponden unos derechos que es preciso reconocerle...La persona tiene una entidad por sí a la que el derecho se somete y no es simplemente resultado de cualquier configuración jurídica”.</w:t>
      </w:r>
      <w:r w:rsidRPr="002F300B">
        <w:rPr>
          <w:rFonts w:ascii="Bookman Old Style" w:hAnsi="Bookman Old Style"/>
          <w:sz w:val="18"/>
        </w:rPr>
        <w:t xml:space="preserve"> </w:t>
      </w:r>
    </w:p>
    <w:p w:rsidR="002F300B" w:rsidRDefault="002F300B" w:rsidP="002F300B">
      <w:pPr>
        <w:jc w:val="both"/>
        <w:rPr>
          <w:rFonts w:ascii="Bookman Old Style" w:hAnsi="Bookman Old Style"/>
          <w:sz w:val="24"/>
        </w:rPr>
      </w:pPr>
    </w:p>
    <w:p w:rsidR="00B94E6F" w:rsidRDefault="002F300B" w:rsidP="002F300B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</w:t>
      </w:r>
      <w:r w:rsidRPr="002F300B">
        <w:rPr>
          <w:rFonts w:ascii="Bookman Old Style" w:hAnsi="Bookman Old Style"/>
          <w:sz w:val="24"/>
        </w:rPr>
        <w:t>Resumía e</w:t>
      </w:r>
      <w:r w:rsidRPr="002F300B">
        <w:rPr>
          <w:rFonts w:ascii="Bookman Old Style" w:hAnsi="Bookman Old Style"/>
          <w:sz w:val="24"/>
          <w:u w:val="single"/>
        </w:rPr>
        <w:t xml:space="preserve">l </w:t>
      </w:r>
      <w:r w:rsidRPr="002F300B">
        <w:rPr>
          <w:rFonts w:ascii="Bookman Old Style" w:hAnsi="Bookman Old Style"/>
          <w:b/>
          <w:sz w:val="24"/>
          <w:u w:val="single"/>
        </w:rPr>
        <w:t>valor del derecho natural</w:t>
      </w:r>
      <w:r w:rsidRPr="002F300B">
        <w:rPr>
          <w:rFonts w:ascii="Bookman Old Style" w:hAnsi="Bookman Old Style"/>
          <w:sz w:val="24"/>
        </w:rPr>
        <w:t xml:space="preserve"> en</w:t>
      </w:r>
      <w:r w:rsidR="00B94E6F">
        <w:rPr>
          <w:rFonts w:ascii="Bookman Old Style" w:hAnsi="Bookman Old Style"/>
          <w:sz w:val="24"/>
        </w:rPr>
        <w:t xml:space="preserve"> ideas clave:</w:t>
      </w:r>
    </w:p>
    <w:p w:rsidR="00B94E6F" w:rsidRDefault="00B94E6F" w:rsidP="002F300B">
      <w:pPr>
        <w:jc w:val="both"/>
        <w:rPr>
          <w:rFonts w:ascii="Bookman Old Style" w:hAnsi="Bookman Old Style"/>
          <w:sz w:val="24"/>
        </w:rPr>
      </w:pPr>
    </w:p>
    <w:p w:rsidR="00B94E6F" w:rsidRDefault="002F300B" w:rsidP="002F300B">
      <w:pPr>
        <w:jc w:val="both"/>
        <w:rPr>
          <w:rFonts w:ascii="Bookman Old Style" w:hAnsi="Bookman Old Style"/>
          <w:sz w:val="24"/>
        </w:rPr>
      </w:pPr>
      <w:r w:rsidRPr="002F300B">
        <w:rPr>
          <w:rFonts w:ascii="Bookman Old Style" w:hAnsi="Bookman Old Style"/>
          <w:sz w:val="24"/>
        </w:rPr>
        <w:t xml:space="preserve">1) Adoptar una posición crítica respecto de los derechos positivos. </w:t>
      </w:r>
    </w:p>
    <w:p w:rsidR="00B94E6F" w:rsidRDefault="00B94E6F" w:rsidP="002F300B">
      <w:pPr>
        <w:jc w:val="both"/>
        <w:rPr>
          <w:rFonts w:ascii="Bookman Old Style" w:hAnsi="Bookman Old Style"/>
          <w:sz w:val="24"/>
        </w:rPr>
      </w:pPr>
    </w:p>
    <w:p w:rsidR="00B94E6F" w:rsidRDefault="002F300B" w:rsidP="002F300B">
      <w:pPr>
        <w:jc w:val="both"/>
        <w:rPr>
          <w:rFonts w:ascii="Bookman Old Style" w:hAnsi="Bookman Old Style"/>
          <w:sz w:val="24"/>
        </w:rPr>
      </w:pPr>
      <w:r w:rsidRPr="002F300B">
        <w:rPr>
          <w:rFonts w:ascii="Bookman Old Style" w:hAnsi="Bookman Old Style"/>
          <w:sz w:val="24"/>
        </w:rPr>
        <w:t xml:space="preserve">2) Mantener la esperanza abierta hacia un derecho justo. </w:t>
      </w:r>
    </w:p>
    <w:p w:rsidR="002F300B" w:rsidRDefault="002F300B" w:rsidP="002F300B">
      <w:pPr>
        <w:jc w:val="both"/>
        <w:rPr>
          <w:rFonts w:ascii="Bookman Old Style" w:hAnsi="Bookman Old Style"/>
          <w:sz w:val="24"/>
        </w:rPr>
      </w:pPr>
      <w:r w:rsidRPr="002F300B">
        <w:rPr>
          <w:rFonts w:ascii="Bookman Old Style" w:hAnsi="Bookman Old Style"/>
          <w:sz w:val="24"/>
        </w:rPr>
        <w:lastRenderedPageBreak/>
        <w:t xml:space="preserve">3) Y erigir en centro de la protección jurídica a la persona. El </w:t>
      </w:r>
      <w:r w:rsidRPr="002F300B">
        <w:rPr>
          <w:rFonts w:ascii="Bookman Old Style" w:hAnsi="Bookman Old Style"/>
          <w:i/>
          <w:sz w:val="24"/>
          <w:u w:val="single"/>
        </w:rPr>
        <w:t>derecho natural</w:t>
      </w:r>
      <w:r w:rsidRPr="002F300B">
        <w:rPr>
          <w:rFonts w:ascii="Bookman Old Style" w:hAnsi="Bookman Old Style"/>
          <w:sz w:val="24"/>
        </w:rPr>
        <w:t xml:space="preserve"> se considera innato e irrenunciable de toda persona. El </w:t>
      </w:r>
      <w:r w:rsidRPr="002F300B">
        <w:rPr>
          <w:rFonts w:ascii="Bookman Old Style" w:hAnsi="Bookman Old Style"/>
          <w:i/>
          <w:sz w:val="24"/>
          <w:u w:val="single"/>
        </w:rPr>
        <w:t>derecho positivo</w:t>
      </w:r>
      <w:r w:rsidRPr="002F300B">
        <w:rPr>
          <w:rFonts w:ascii="Bookman Old Style" w:hAnsi="Bookman Old Style"/>
          <w:sz w:val="24"/>
        </w:rPr>
        <w:t xml:space="preserve"> es un “pacto revocable” respecto de las leyes que los hombres nos prescribimos libremente en cada cultura.</w:t>
      </w:r>
    </w:p>
    <w:p w:rsidR="002F300B" w:rsidRPr="002F300B" w:rsidRDefault="002F300B" w:rsidP="002F300B">
      <w:pPr>
        <w:jc w:val="both"/>
        <w:rPr>
          <w:rFonts w:ascii="Bookman Old Style" w:hAnsi="Bookman Old Style"/>
          <w:i/>
          <w:sz w:val="24"/>
        </w:rPr>
      </w:pPr>
    </w:p>
    <w:p w:rsidR="002F300B" w:rsidRDefault="002F300B" w:rsidP="002F300B">
      <w:pPr>
        <w:widowControl w:val="0"/>
        <w:jc w:val="both"/>
        <w:rPr>
          <w:rFonts w:ascii="Bookman Old Style" w:hAnsi="Bookman Old Style"/>
          <w:b/>
          <w:i/>
          <w:snapToGrid w:val="0"/>
          <w:sz w:val="24"/>
          <w:u w:val="single"/>
        </w:rPr>
      </w:pPr>
    </w:p>
    <w:p w:rsidR="00495FED" w:rsidRPr="00D07F25" w:rsidRDefault="00D07F25" w:rsidP="00D07F25">
      <w:pPr>
        <w:jc w:val="center"/>
        <w:rPr>
          <w:b/>
          <w:sz w:val="28"/>
          <w:szCs w:val="28"/>
          <w:u w:val="single"/>
        </w:rPr>
      </w:pPr>
      <w:r w:rsidRPr="00D07F25">
        <w:rPr>
          <w:b/>
          <w:sz w:val="28"/>
          <w:szCs w:val="28"/>
          <w:u w:val="single"/>
        </w:rPr>
        <w:t>La importancia de la justicia en la sociedad democrática.</w:t>
      </w:r>
    </w:p>
    <w:p w:rsidR="00AB1B36" w:rsidRDefault="00AB0FF6" w:rsidP="00AB0FF6">
      <w:pPr>
        <w:jc w:val="center"/>
        <w:rPr>
          <w:i/>
          <w:sz w:val="32"/>
          <w:szCs w:val="32"/>
        </w:rPr>
      </w:pPr>
      <w:r>
        <w:rPr>
          <w:rFonts w:ascii="Verdana" w:hAnsi="Verdana"/>
          <w:noProof/>
          <w:color w:val="CC00FF"/>
          <w:sz w:val="30"/>
          <w:szCs w:val="30"/>
        </w:rPr>
        <w:drawing>
          <wp:inline distT="0" distB="0" distL="0" distR="0">
            <wp:extent cx="2413635" cy="3147060"/>
            <wp:effectExtent l="19050" t="0" r="5715" b="0"/>
            <wp:docPr id="7" name="Imagen 7" descr="http://www.club-republicano.com/hpbimg/melquiades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ub-republicano.com/hpbimg/melquiades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FF6" w:rsidRDefault="00AB0FF6" w:rsidP="00AB0FF6">
      <w:pPr>
        <w:jc w:val="center"/>
        <w:rPr>
          <w:i/>
          <w:sz w:val="32"/>
          <w:szCs w:val="32"/>
        </w:rPr>
      </w:pPr>
      <w:r w:rsidRPr="00306CEC">
        <w:rPr>
          <w:i/>
          <w:sz w:val="32"/>
          <w:szCs w:val="32"/>
        </w:rPr>
        <w:t>Retrato de D. Melquíades Álvarez</w:t>
      </w:r>
    </w:p>
    <w:p w:rsidR="00765013" w:rsidRDefault="00AB0FF6" w:rsidP="00AB1B36">
      <w:pPr>
        <w:jc w:val="center"/>
        <w:rPr>
          <w:sz w:val="28"/>
          <w:szCs w:val="28"/>
        </w:rPr>
      </w:pPr>
      <w:r w:rsidRPr="00306CEC">
        <w:rPr>
          <w:i/>
          <w:sz w:val="32"/>
          <w:szCs w:val="32"/>
        </w:rPr>
        <w:t>Congreso de Diputados</w:t>
      </w:r>
      <w:r>
        <w:rPr>
          <w:i/>
          <w:sz w:val="28"/>
          <w:szCs w:val="28"/>
        </w:rPr>
        <w:t>.</w:t>
      </w:r>
      <w:r>
        <w:rPr>
          <w:i/>
        </w:rPr>
        <w:br w:type="textWrapping" w:clear="all"/>
      </w:r>
    </w:p>
    <w:p w:rsidR="00FA6D60" w:rsidRPr="00FA6D60" w:rsidRDefault="00765013" w:rsidP="00FA6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57BC">
        <w:rPr>
          <w:sz w:val="28"/>
          <w:szCs w:val="28"/>
        </w:rPr>
        <w:t>”</w:t>
      </w:r>
      <w:r w:rsidR="00FA6D60" w:rsidRPr="00FA6D60">
        <w:rPr>
          <w:sz w:val="28"/>
          <w:szCs w:val="28"/>
        </w:rPr>
        <w:t xml:space="preserve">Palabras pronunciadas por el político liberal D. Melquíades Álvarez en el Congreso de los Diputados en 1932 a propósito de un debate suscitado sobre la </w:t>
      </w:r>
      <w:r w:rsidR="00FA6D60" w:rsidRPr="00C157BC">
        <w:rPr>
          <w:b/>
          <w:sz w:val="28"/>
          <w:szCs w:val="28"/>
        </w:rPr>
        <w:t>independencia del Poder Judicial</w:t>
      </w:r>
      <w:r w:rsidR="00FA6D60" w:rsidRPr="00FA6D60">
        <w:rPr>
          <w:sz w:val="28"/>
          <w:szCs w:val="28"/>
        </w:rPr>
        <w:t>:</w:t>
      </w:r>
    </w:p>
    <w:p w:rsidR="00FA6D60" w:rsidRDefault="00FA6D60" w:rsidP="00FA6D60">
      <w:pPr>
        <w:jc w:val="both"/>
        <w:rPr>
          <w:i/>
          <w:sz w:val="28"/>
          <w:szCs w:val="28"/>
        </w:rPr>
      </w:pPr>
    </w:p>
    <w:p w:rsidR="00FA6D60" w:rsidRDefault="00FA6D60" w:rsidP="0076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“Yo aprendí en mi adolescencia, cuando se hablaba mucho del régimen parlamentario, unas frases que me parecen esculpidas para este debate:</w:t>
      </w:r>
    </w:p>
    <w:p w:rsidR="00B94E6F" w:rsidRDefault="00B94E6F" w:rsidP="0076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/>
          <w:sz w:val="28"/>
          <w:szCs w:val="28"/>
        </w:rPr>
      </w:pPr>
      <w:bookmarkStart w:id="0" w:name="_GoBack"/>
      <w:bookmarkEnd w:id="0"/>
    </w:p>
    <w:p w:rsidR="00FA6D60" w:rsidRPr="00765013" w:rsidRDefault="00FA6D60" w:rsidP="0076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“</w:t>
      </w:r>
      <w:r w:rsidRPr="00FA6D60">
        <w:rPr>
          <w:b/>
          <w:i/>
          <w:sz w:val="28"/>
          <w:szCs w:val="28"/>
        </w:rPr>
        <w:t>Cuando queráis saber si un pueblo es verdaderamente libre o no lo es</w:t>
      </w:r>
      <w:r>
        <w:rPr>
          <w:i/>
          <w:sz w:val="28"/>
          <w:szCs w:val="28"/>
        </w:rPr>
        <w:t xml:space="preserve">, no os fijéis en las instituciones políticas, en que exista dualidad de Cámara, en que haya sufragio universal o no exista sufragio; </w:t>
      </w:r>
      <w:r w:rsidRPr="00FA6D60">
        <w:rPr>
          <w:b/>
          <w:i/>
          <w:sz w:val="28"/>
          <w:szCs w:val="28"/>
        </w:rPr>
        <w:t>fijaos exclusivamente en la Justicia.</w:t>
      </w:r>
      <w:r>
        <w:rPr>
          <w:b/>
          <w:i/>
          <w:sz w:val="28"/>
          <w:szCs w:val="28"/>
        </w:rPr>
        <w:t xml:space="preserve"> </w:t>
      </w:r>
      <w:r w:rsidRPr="00765013">
        <w:rPr>
          <w:b/>
          <w:i/>
          <w:sz w:val="28"/>
          <w:szCs w:val="28"/>
        </w:rPr>
        <w:t>Si la Justicia es un Poder ante el cual se postergan los gobernantes y los ciudadanos, aquel es un país libre</w:t>
      </w:r>
      <w:r>
        <w:rPr>
          <w:i/>
          <w:sz w:val="28"/>
          <w:szCs w:val="28"/>
        </w:rPr>
        <w:t>.</w:t>
      </w:r>
      <w:r w:rsidR="00C157BC">
        <w:rPr>
          <w:i/>
          <w:sz w:val="28"/>
          <w:szCs w:val="28"/>
        </w:rPr>
        <w:t xml:space="preserve"> </w:t>
      </w:r>
      <w:r w:rsidR="00C157BC" w:rsidRPr="00765013">
        <w:rPr>
          <w:i/>
          <w:sz w:val="28"/>
          <w:szCs w:val="28"/>
          <w:u w:val="single"/>
        </w:rPr>
        <w:t>Si la Justicia no es semejante Poder y la ley se estira o se afloja</w:t>
      </w:r>
      <w:r w:rsidR="00765013">
        <w:rPr>
          <w:i/>
          <w:sz w:val="28"/>
          <w:szCs w:val="28"/>
        </w:rPr>
        <w:t xml:space="preserve"> </w:t>
      </w:r>
      <w:r w:rsidR="00C157BC">
        <w:rPr>
          <w:i/>
          <w:sz w:val="28"/>
          <w:szCs w:val="28"/>
        </w:rPr>
        <w:t xml:space="preserve">y es una especie de lazo en el que pueden caer prisioneros los ciudadanos, huid de ese país aunque se llame país libre; la libertad es una vana palabra; es una pantalla con la cual se oculta una abominación; </w:t>
      </w:r>
      <w:r w:rsidR="00C157BC" w:rsidRPr="00765013">
        <w:rPr>
          <w:b/>
          <w:i/>
          <w:sz w:val="28"/>
          <w:szCs w:val="28"/>
        </w:rPr>
        <w:t>huid de ese país porque en él, no siendo independiente la Justicia, ni hay respeto para la ley ni tienen garantías los ciudadanos”.</w:t>
      </w:r>
    </w:p>
    <w:p w:rsidR="00765013" w:rsidRDefault="00765013" w:rsidP="00FA6D60">
      <w:pPr>
        <w:jc w:val="both"/>
        <w:rPr>
          <w:sz w:val="28"/>
          <w:szCs w:val="28"/>
        </w:rPr>
      </w:pPr>
    </w:p>
    <w:p w:rsidR="00765013" w:rsidRDefault="00765013" w:rsidP="00FA6D60">
      <w:pPr>
        <w:jc w:val="both"/>
        <w:rPr>
          <w:sz w:val="28"/>
          <w:szCs w:val="28"/>
        </w:rPr>
      </w:pPr>
      <w:r>
        <w:rPr>
          <w:sz w:val="28"/>
          <w:szCs w:val="28"/>
        </w:rPr>
        <w:t>Extracto fundamental de la c</w:t>
      </w:r>
      <w:r w:rsidR="00C157BC" w:rsidRPr="00765013">
        <w:rPr>
          <w:sz w:val="28"/>
          <w:szCs w:val="28"/>
        </w:rPr>
        <w:t xml:space="preserve">arta publicada en el ABC </w:t>
      </w:r>
      <w:r>
        <w:rPr>
          <w:sz w:val="28"/>
          <w:szCs w:val="28"/>
        </w:rPr>
        <w:t>-</w:t>
      </w:r>
      <w:r w:rsidR="00C157BC" w:rsidRPr="00765013">
        <w:rPr>
          <w:sz w:val="28"/>
          <w:szCs w:val="28"/>
        </w:rPr>
        <w:t>lunes 16 de febrero de 2009</w:t>
      </w:r>
      <w:r>
        <w:rPr>
          <w:sz w:val="28"/>
          <w:szCs w:val="28"/>
        </w:rPr>
        <w:t>-</w:t>
      </w:r>
      <w:r w:rsidR="00C157BC" w:rsidRPr="00765013">
        <w:rPr>
          <w:sz w:val="28"/>
          <w:szCs w:val="28"/>
        </w:rPr>
        <w:t>, por D. Manuel Álvarez-</w:t>
      </w:r>
      <w:proofErr w:type="spellStart"/>
      <w:r w:rsidR="00C157BC" w:rsidRPr="00765013">
        <w:rPr>
          <w:sz w:val="28"/>
          <w:szCs w:val="28"/>
        </w:rPr>
        <w:t>Buylla</w:t>
      </w:r>
      <w:proofErr w:type="spellEnd"/>
      <w:r w:rsidR="00C157BC" w:rsidRPr="00765013">
        <w:rPr>
          <w:sz w:val="28"/>
          <w:szCs w:val="28"/>
        </w:rPr>
        <w:t xml:space="preserve"> Ballesteros de la </w:t>
      </w:r>
      <w:r w:rsidR="00C157BC" w:rsidRPr="00765013">
        <w:rPr>
          <w:i/>
          <w:sz w:val="28"/>
          <w:szCs w:val="28"/>
        </w:rPr>
        <w:t>Real Academia de Jurisprudencia y Legislación</w:t>
      </w:r>
      <w:r w:rsidR="00C157BC" w:rsidRPr="00765013">
        <w:rPr>
          <w:sz w:val="28"/>
          <w:szCs w:val="28"/>
        </w:rPr>
        <w:t>. Bisnieto de D. Melquíades Álvarez</w:t>
      </w:r>
      <w:r w:rsidR="00C157BC" w:rsidRPr="00765013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El filósofo </w:t>
      </w:r>
      <w:r w:rsidRPr="00765013">
        <w:rPr>
          <w:sz w:val="28"/>
          <w:szCs w:val="28"/>
          <w:u w:val="single"/>
        </w:rPr>
        <w:t>José Ortega y Gasset</w:t>
      </w:r>
      <w:r>
        <w:rPr>
          <w:sz w:val="28"/>
          <w:szCs w:val="28"/>
        </w:rPr>
        <w:t xml:space="preserve"> perteneció en su día al Partido Reformista que fundó Melquíades en 1912, junto a otros intelectuales como Azaña.</w:t>
      </w:r>
    </w:p>
    <w:p w:rsidR="00765013" w:rsidRDefault="00765013" w:rsidP="00FA6D60">
      <w:pPr>
        <w:jc w:val="both"/>
        <w:rPr>
          <w:sz w:val="28"/>
          <w:szCs w:val="28"/>
        </w:rPr>
      </w:pPr>
    </w:p>
    <w:p w:rsidR="00765013" w:rsidRDefault="00765013" w:rsidP="00FA6D60">
      <w:pPr>
        <w:jc w:val="both"/>
        <w:rPr>
          <w:sz w:val="28"/>
          <w:szCs w:val="28"/>
        </w:rPr>
      </w:pPr>
    </w:p>
    <w:p w:rsidR="00765013" w:rsidRDefault="00765013" w:rsidP="00FA6D60">
      <w:pPr>
        <w:jc w:val="both"/>
        <w:rPr>
          <w:sz w:val="28"/>
          <w:szCs w:val="28"/>
        </w:rPr>
      </w:pPr>
    </w:p>
    <w:p w:rsidR="00C157BC" w:rsidRPr="00765013" w:rsidRDefault="00765013" w:rsidP="00FA6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157BC" w:rsidRPr="00765013" w:rsidSect="00746A01">
      <w:headerReference w:type="default" r:id="rId8"/>
      <w:pgSz w:w="11906" w:h="16838" w:code="9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887" w:rsidRDefault="00170887" w:rsidP="00752F35">
      <w:r>
        <w:separator/>
      </w:r>
    </w:p>
  </w:endnote>
  <w:endnote w:type="continuationSeparator" w:id="0">
    <w:p w:rsidR="00170887" w:rsidRDefault="00170887" w:rsidP="0075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887" w:rsidRDefault="00170887" w:rsidP="00752F35">
      <w:r>
        <w:separator/>
      </w:r>
    </w:p>
  </w:footnote>
  <w:footnote w:type="continuationSeparator" w:id="0">
    <w:p w:rsidR="00170887" w:rsidRDefault="00170887" w:rsidP="0075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6791431"/>
      <w:docPartObj>
        <w:docPartGallery w:val="Page Numbers (Top of Page)"/>
        <w:docPartUnique/>
      </w:docPartObj>
    </w:sdtPr>
    <w:sdtContent>
      <w:p w:rsidR="002F300B" w:rsidRDefault="002F300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300B" w:rsidRDefault="002F3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948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F35"/>
    <w:rsid w:val="0000363C"/>
    <w:rsid w:val="00055C02"/>
    <w:rsid w:val="001479A5"/>
    <w:rsid w:val="001519D9"/>
    <w:rsid w:val="00170887"/>
    <w:rsid w:val="00173B62"/>
    <w:rsid w:val="001F7AB3"/>
    <w:rsid w:val="002F300B"/>
    <w:rsid w:val="002F618A"/>
    <w:rsid w:val="00306CEC"/>
    <w:rsid w:val="00347132"/>
    <w:rsid w:val="00420FF8"/>
    <w:rsid w:val="00461C86"/>
    <w:rsid w:val="00495FED"/>
    <w:rsid w:val="00563FD5"/>
    <w:rsid w:val="005A495B"/>
    <w:rsid w:val="005E7A64"/>
    <w:rsid w:val="00652E9B"/>
    <w:rsid w:val="00732007"/>
    <w:rsid w:val="00746A01"/>
    <w:rsid w:val="00752F35"/>
    <w:rsid w:val="00765013"/>
    <w:rsid w:val="007B6C1D"/>
    <w:rsid w:val="00951B7E"/>
    <w:rsid w:val="00A2631E"/>
    <w:rsid w:val="00A73B84"/>
    <w:rsid w:val="00AB0FF6"/>
    <w:rsid w:val="00AB1B36"/>
    <w:rsid w:val="00B1407A"/>
    <w:rsid w:val="00B25CB7"/>
    <w:rsid w:val="00B94E6F"/>
    <w:rsid w:val="00C157BC"/>
    <w:rsid w:val="00C76430"/>
    <w:rsid w:val="00D07F25"/>
    <w:rsid w:val="00F0127C"/>
    <w:rsid w:val="00F24DA8"/>
    <w:rsid w:val="00FA6D60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48ECF"/>
  <w15:docId w15:val="{A2638638-F4D6-4D31-B3C5-544FB3EC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752F35"/>
  </w:style>
  <w:style w:type="character" w:customStyle="1" w:styleId="TextonotapieCar">
    <w:name w:val="Texto nota pie Car"/>
    <w:basedOn w:val="Fuentedeprrafopredeter"/>
    <w:link w:val="Textonotapie"/>
    <w:semiHidden/>
    <w:rsid w:val="00752F3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752F35"/>
    <w:rPr>
      <w:vertAlign w:val="superscript"/>
    </w:rPr>
  </w:style>
  <w:style w:type="character" w:styleId="Nmerodepgina">
    <w:name w:val="page number"/>
    <w:basedOn w:val="Fuentedeprrafopredeter"/>
    <w:rsid w:val="00752F35"/>
  </w:style>
  <w:style w:type="paragraph" w:styleId="Textodeglobo">
    <w:name w:val="Balloon Text"/>
    <w:basedOn w:val="Normal"/>
    <w:link w:val="TextodegloboCar"/>
    <w:uiPriority w:val="99"/>
    <w:semiHidden/>
    <w:unhideWhenUsed/>
    <w:rsid w:val="003471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13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471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713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71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13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94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4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3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</dc:creator>
  <cp:lastModifiedBy>José María Callejas Berdonés</cp:lastModifiedBy>
  <cp:revision>3</cp:revision>
  <cp:lastPrinted>2009-02-23T23:48:00Z</cp:lastPrinted>
  <dcterms:created xsi:type="dcterms:W3CDTF">2018-06-15T10:01:00Z</dcterms:created>
  <dcterms:modified xsi:type="dcterms:W3CDTF">2018-06-15T10:36:00Z</dcterms:modified>
</cp:coreProperties>
</file>